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Learning objectives of this assignment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Demonstrate ability to locate and utilize peer-reviewed research articles to summarize the current state of knowledge about a topic in psychology.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Compose an APA formatted reference for the articles chosen.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forum earns up to 16 points; 300 words minimum)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points). Do repressed and recovered memories actually exist? In additional to the textbook's content on repressed and recovered memories, describe your personal perspective on this issue and summarize at least two other resources that support your perspective. Such resources may come from the mass media, peer-reviewed research articles, or web sites. How valid is the infomration in your resources and how did you determine that?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Reference your sources in APA format.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Reply to two other students to earn 2 points each ( 4 points total). As usual, you may reply to as many students as you wish, but you will earn points only for two substantive replies.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forum requires you to demonstrate your ability to locate and evaluate informational resources for the validity of the information presented.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