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  <w:sz w:val="26"/>
          <w:szCs w:val="26"/>
        </w:rPr>
      </w:pPr>
      <w:r w:rsidDel="00000000" w:rsidR="00000000" w:rsidRPr="00000000">
        <w:rPr>
          <w:b w:val="1"/>
          <w:color w:val="3366ff"/>
          <w:rtl w:val="0"/>
        </w:rPr>
        <w:t xml:space="preserve">Learning Objectives for Psychological Disorders</w:t>
      </w:r>
      <w:r w:rsidDel="00000000" w:rsidR="00000000" w:rsidRPr="00000000">
        <w:rPr>
          <w:b w:val="1"/>
          <w:color w:val="3366ff"/>
          <w:sz w:val="26"/>
          <w:szCs w:val="26"/>
          <w:rtl w:val="0"/>
        </w:rPr>
        <w:t xml:space="preserve"> and Therapy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color w:val="3366ff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Identify the criteria for judging whether behavior is psychologically disordered, and discuss the controversy over the diagnosis of attention ­deficit hyperactivity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Contrast the medical model of psychological disorders with the biopsychosocial approach to disordered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the goals and content of the DSM ­IV ­TR, and discuss the potential dangers and benefits of using diagnostic labels.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anxiety disorders, </w:t>
      </w:r>
      <w:r w:rsidDel="00000000" w:rsidR="00000000" w:rsidRPr="00000000">
        <w:rPr>
          <w:sz w:val="20"/>
          <w:szCs w:val="20"/>
          <w:rtl w:val="0"/>
        </w:rPr>
        <w:t xml:space="preserve">and contrast the symptoms of generalized anxiety disorder and panic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Explain how a phobia differs from the fears we all experience.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Describe the symptoms of obsessive-­compulsive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Describe the symptoms of post­traumatic stress disorder, and discuss survivor resiliency.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Discuss the contributions of the learning and biological perspectives to our understanding of the development of anxiety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Describe somatoform disorders, and explain how the symptoms differ from other physical symptoms.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Describe the symptoms of dissociative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dissociative identity disorder, </w:t>
      </w:r>
      <w:r w:rsidDel="00000000" w:rsidR="00000000" w:rsidRPr="00000000">
        <w:rPr>
          <w:sz w:val="20"/>
          <w:szCs w:val="20"/>
          <w:rtl w:val="0"/>
        </w:rPr>
        <w:t xml:space="preserve">and discuss the controversy regarding its diagnosis.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mood disorders, </w:t>
      </w:r>
      <w:r w:rsidDel="00000000" w:rsidR="00000000" w:rsidRPr="00000000">
        <w:rPr>
          <w:sz w:val="20"/>
          <w:szCs w:val="20"/>
          <w:rtl w:val="0"/>
        </w:rPr>
        <w:t xml:space="preserve">and contrast major depressive disorder and bipolar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Explain the development of mood disorders, paying special attention to the biological and social­cognitive perspectives.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Describe the thinking and behavior that is characteristic of schizophrenia, and differentiate delusions and halluci­nations.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Distinguish between positive and negative symptoms of schizophrenia, contrast chronic and acute schizophrenia, and identify the five subtypes of schizophrenia.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Outline some abnormal brain chemistry, functions, and structures associated with schizophrenia, and discuss the possible link between prenatal viral infections and schizophrenia.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17. Discuss the evidence for a genetic contribution to the development of schizophrenia, and describe some psycho­logical factors that may be early warning signs of schizophrenia in children.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18. Contrast the three clusters of personality disorders, and describe the behaviors and brain activity associated with antisocial personality disorder.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19. Discuss the prevalence of psychological disorders, and summarize the findings on the link between poverty and serious psychological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Learning Objectives for Therapy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Discuss how psychotherapy, biomedical therapy, and an eclectic approach to therapy differ.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psychoanalysis, </w:t>
      </w:r>
      <w:r w:rsidDel="00000000" w:rsidR="00000000" w:rsidRPr="00000000">
        <w:rPr>
          <w:sz w:val="20"/>
          <w:szCs w:val="20"/>
          <w:rtl w:val="0"/>
        </w:rPr>
        <w:t xml:space="preserve">and discuss the aims, methods, and criticisms of this form of therapy.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Contrast psychodynamic therapy with traditional psychoanalysis.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Identify the basic characteristics of the humanistic therapies, and describe the specific goals and techniques of Carl Rogers’ client­-centered therapy.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Explain how the basic assumption of behavior therapy differs from those of traditional psychoanalytic and humanistic therapies, and describe the techniques used in exposure therapies and aversive conditioning.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State the main premise of therapy based on operant conditioning principles, and describe the views of proponents and critics of behavior modification.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Contrast cognitive therapy and cognitive-­behavioral therapy, and give some examples of cognitive therapy for depression.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Discuss the rationale and benefits of group therapy, including family therapy.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Explain why clients and clinicians tend to overestimate the effectiveness of psychotherapy.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Discuss some of the findings of outcome studies in judging the effectiveness of the psychotherapies, and describe which psychotherapies are most effective for specific disorders.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Evaluate the effectiveness of eye movement desensitization and reprocessing (EMDR) and light exposure therapies.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Describe the three benefits attributed to all psychotherapies.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Discuss the role of values and cultural differences in the therapeutic process, and identify some guidelines for selecting a therapist.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psychopharmacology, </w:t>
      </w:r>
      <w:r w:rsidDel="00000000" w:rsidR="00000000" w:rsidRPr="00000000">
        <w:rPr>
          <w:sz w:val="20"/>
          <w:szCs w:val="20"/>
          <w:rtl w:val="0"/>
        </w:rPr>
        <w:t xml:space="preserve">and explain how double-­blind studies help researchers evaluate a drug’s effectiveness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