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rPr>
      </w:pPr>
      <w:r w:rsidDel="00000000" w:rsidR="00000000" w:rsidRPr="00000000">
        <w:rPr>
          <w:b w:val="1"/>
          <w:color w:val="1f497d"/>
          <w:rtl w:val="0"/>
        </w:rPr>
        <w:t xml:space="preserve">Module 11: Emotions, Stress, and 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6"/>
          <w:szCs w:val="26"/>
        </w:rPr>
      </w:pPr>
      <w:r w:rsidDel="00000000" w:rsidR="00000000" w:rsidRPr="00000000">
        <w:rPr>
          <w:b w:val="1"/>
          <w:sz w:val="26"/>
          <w:szCs w:val="26"/>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Myers Chapter 11 Emotions, Stress, and 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Griggs: pp. 52-57 only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Stangor: Chapter 11 Emotions, Stress, Sex, and 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6"/>
          <w:szCs w:val="26"/>
        </w:rPr>
      </w:pPr>
      <w:r w:rsidDel="00000000" w:rsidR="00000000" w:rsidRPr="00000000">
        <w:rPr>
          <w:b w:val="1"/>
          <w:sz w:val="26"/>
          <w:szCs w:val="26"/>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Discovering Psych: #23 Health, Mind, and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Yale 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#11 Evolution, Emotion, and Reason: Emotions Part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#12 Evolution, Emotion, and Reason: Emotions Part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6"/>
          <w:szCs w:val="26"/>
        </w:rPr>
      </w:pPr>
      <w:r w:rsidDel="00000000" w:rsidR="00000000" w:rsidRPr="00000000">
        <w:rPr>
          <w:b w:val="1"/>
          <w:sz w:val="26"/>
          <w:szCs w:val="26"/>
          <w:rtl w:val="0"/>
        </w:rPr>
        <w:t xml:space="preserve">Psych Portal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1. Emotion = arousal plus interpretation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2. Emotions and facial expression (3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3. Rage: one man’s story and treatment (10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4. Rage: one woman’s story and treatment (8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5. The development of disgust (5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6. Do body smells reveal fear and happiness? (3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7. The search for happiness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8. Selye’s stress response studies (3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9. Measuring stress while running with the bulls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10. Stress and the immune system: caretakers at risk (3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11. Fighting cancer: mobilizing the immune system (6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ff"/>
          <w:sz w:val="26"/>
          <w:szCs w:val="26"/>
          <w:u w:val="single"/>
        </w:rPr>
      </w:pPr>
      <w:r w:rsidDel="00000000" w:rsidR="00000000" w:rsidRPr="00000000">
        <w:rPr>
          <w:b w:val="1"/>
          <w:sz w:val="26"/>
          <w:szCs w:val="26"/>
          <w:rtl w:val="0"/>
        </w:rPr>
        <w:t xml:space="preserve">Video clips at</w:t>
      </w:r>
      <w:hyperlink r:id="rId6">
        <w:r w:rsidDel="00000000" w:rsidR="00000000" w:rsidRPr="00000000">
          <w:rPr>
            <w:sz w:val="26"/>
            <w:szCs w:val="26"/>
            <w:rtl w:val="0"/>
          </w:rPr>
          <w:t xml:space="preserve"> </w:t>
        </w:r>
      </w:hyperlink>
      <w:r w:rsidDel="00000000" w:rsidR="00000000" w:rsidRPr="00000000">
        <w:fldChar w:fldCharType="begin"/>
        <w:instrText xml:space="preserve"> HYPERLINK "http://www.learner.org/" </w:instrText>
        <w:fldChar w:fldCharType="separate"/>
      </w:r>
      <w:r w:rsidDel="00000000" w:rsidR="00000000" w:rsidRPr="00000000">
        <w:rPr>
          <w:color w:val="0000ff"/>
          <w:sz w:val="26"/>
          <w:szCs w:val="26"/>
          <w:u w:val="single"/>
          <w:rtl w:val="0"/>
        </w:rPr>
        <w:t xml:space="preserve">www.learner.org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fldChar w:fldCharType="end"/>
      </w:r>
      <w:r w:rsidDel="00000000" w:rsidR="00000000" w:rsidRPr="00000000">
        <w:rPr>
          <w:sz w:val="26"/>
          <w:szCs w:val="26"/>
          <w:rtl w:val="0"/>
        </w:rPr>
        <w:t xml:space="preserve">The Mind segments: #9 The placebo effect (9 min) and #21 Treating chronic pain (14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rPr>
          <w:sz w:val="26"/>
          <w:szCs w:val="26"/>
          <w:rtl w:val="0"/>
        </w:rPr>
        <w:t xml:space="preserve">The Brain segment #22 Control &amp; predictability (2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ff"/>
          <w:sz w:val="26"/>
          <w:szCs w:val="26"/>
          <w:u w:val="single"/>
        </w:rPr>
      </w:pPr>
      <w:r w:rsidDel="00000000" w:rsidR="00000000" w:rsidRPr="00000000">
        <w:rPr>
          <w:b w:val="1"/>
          <w:sz w:val="26"/>
          <w:szCs w:val="26"/>
          <w:rtl w:val="0"/>
        </w:rPr>
        <w:t xml:space="preserve">PBS Life Part 2: "</w:t>
      </w:r>
      <w:r w:rsidDel="00000000" w:rsidR="00000000" w:rsidRPr="00000000">
        <w:rPr>
          <w:sz w:val="26"/>
          <w:szCs w:val="26"/>
          <w:rtl w:val="0"/>
        </w:rPr>
        <w:t xml:space="preserve">The Science of Happiness: (episode #10; 15 min) at:</w:t>
      </w:r>
      <w:hyperlink r:id="rId7">
        <w:r w:rsidDel="00000000" w:rsidR="00000000" w:rsidRPr="00000000">
          <w:rPr>
            <w:sz w:val="26"/>
            <w:szCs w:val="26"/>
            <w:rtl w:val="0"/>
          </w:rPr>
          <w:t xml:space="preserve"> </w:t>
        </w:r>
      </w:hyperlink>
      <w:r w:rsidDel="00000000" w:rsidR="00000000" w:rsidRPr="00000000">
        <w:fldChar w:fldCharType="begin"/>
        <w:instrText xml:space="preserve"> HYPERLINK "http://www.pbs.org/lifepart2/watch/season-2/-science-happiness" </w:instrText>
        <w:fldChar w:fldCharType="separate"/>
      </w:r>
      <w:r w:rsidDel="00000000" w:rsidR="00000000" w:rsidRPr="00000000">
        <w:rPr>
          <w:color w:val="0000ff"/>
          <w:sz w:val="26"/>
          <w:szCs w:val="26"/>
          <w:u w:val="single"/>
          <w:rtl w:val="0"/>
        </w:rPr>
        <w:t xml:space="preserve">http://www.pbs.org/lifepart2/watch/season-2/-science-happiness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ff"/>
          <w:sz w:val="26"/>
          <w:szCs w:val="26"/>
          <w:u w:val="single"/>
        </w:rPr>
      </w:pPr>
      <w:r w:rsidDel="00000000" w:rsidR="00000000" w:rsidRPr="00000000">
        <w:fldChar w:fldCharType="end"/>
      </w:r>
      <w:r w:rsidDel="00000000" w:rsidR="00000000" w:rsidRPr="00000000">
        <w:rPr>
          <w:b w:val="1"/>
          <w:sz w:val="26"/>
          <w:szCs w:val="26"/>
          <w:rtl w:val="0"/>
        </w:rPr>
        <w:t xml:space="preserve">PBS Frontline:</w:t>
      </w:r>
      <w:r w:rsidDel="00000000" w:rsidR="00000000" w:rsidRPr="00000000">
        <w:rPr>
          <w:sz w:val="26"/>
          <w:szCs w:val="26"/>
          <w:rtl w:val="0"/>
        </w:rPr>
        <w:t xml:space="preserve"> "The Alternative Fix" (60 min) at:</w:t>
      </w:r>
      <w:hyperlink r:id="rId8">
        <w:r w:rsidDel="00000000" w:rsidR="00000000" w:rsidRPr="00000000">
          <w:rPr>
            <w:sz w:val="26"/>
            <w:szCs w:val="26"/>
            <w:rtl w:val="0"/>
          </w:rPr>
          <w:t xml:space="preserve"> </w:t>
        </w:r>
      </w:hyperlink>
      <w:r w:rsidDel="00000000" w:rsidR="00000000" w:rsidRPr="00000000">
        <w:fldChar w:fldCharType="begin"/>
        <w:instrText xml:space="preserve"> HYPERLINK "http://www.pbs.org/wgbh/pages/frontline/shows/altmed/" </w:instrText>
        <w:fldChar w:fldCharType="separate"/>
      </w:r>
      <w:r w:rsidDel="00000000" w:rsidR="00000000" w:rsidRPr="00000000">
        <w:rPr>
          <w:color w:val="0000ff"/>
          <w:sz w:val="26"/>
          <w:szCs w:val="26"/>
          <w:u w:val="single"/>
          <w:rtl w:val="0"/>
        </w:rPr>
        <w:t xml:space="preserve">http://www.pbs.org/wgbh/pages/frontline/shows/altmed/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fldChar w:fldCharType="end"/>
      </w:r>
      <w:r w:rsidDel="00000000" w:rsidR="00000000" w:rsidRPr="00000000">
        <w:rPr>
          <w:sz w:val="26"/>
          <w:szCs w:val="26"/>
          <w:rtl w:val="0"/>
        </w:rPr>
        <w:t xml:space="preserve">Describes controversies and research on complementary and alternative medicine.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ff"/>
          <w:sz w:val="26"/>
          <w:szCs w:val="26"/>
          <w:u w:val="single"/>
        </w:rPr>
      </w:pPr>
      <w:r w:rsidDel="00000000" w:rsidR="00000000" w:rsidRPr="00000000">
        <w:rPr>
          <w:b w:val="1"/>
          <w:sz w:val="26"/>
          <w:szCs w:val="26"/>
          <w:rtl w:val="0"/>
        </w:rPr>
        <w:t xml:space="preserve">Web site</w:t>
      </w:r>
      <w:r w:rsidDel="00000000" w:rsidR="00000000" w:rsidRPr="00000000">
        <w:rPr>
          <w:sz w:val="26"/>
          <w:szCs w:val="26"/>
          <w:rtl w:val="0"/>
        </w:rPr>
        <w:t xml:space="preserve">: National Center for Complementary and Alternative Medicine at:</w:t>
      </w:r>
      <w:hyperlink r:id="rId9">
        <w:r w:rsidDel="00000000" w:rsidR="00000000" w:rsidRPr="00000000">
          <w:rPr>
            <w:sz w:val="26"/>
            <w:szCs w:val="26"/>
            <w:rtl w:val="0"/>
          </w:rPr>
          <w:t xml:space="preserve"> </w:t>
        </w:r>
      </w:hyperlink>
      <w:r w:rsidDel="00000000" w:rsidR="00000000" w:rsidRPr="00000000">
        <w:fldChar w:fldCharType="begin"/>
        <w:instrText xml:space="preserve"> HYPERLINK "http://nccam.nih.gov/" </w:instrText>
        <w:fldChar w:fldCharType="separate"/>
      </w:r>
      <w:r w:rsidDel="00000000" w:rsidR="00000000" w:rsidRPr="00000000">
        <w:rPr>
          <w:color w:val="0000ff"/>
          <w:sz w:val="26"/>
          <w:szCs w:val="26"/>
          <w:u w:val="single"/>
          <w:rtl w:val="0"/>
        </w:rPr>
        <w:t xml:space="preserve">http://nccam.nih.gov/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rPr>
      </w:pPr>
      <w:r w:rsidDel="00000000" w:rsidR="00000000" w:rsidRPr="00000000">
        <w:fldChar w:fldCharType="end"/>
      </w:r>
      <w:r w:rsidDel="00000000" w:rsidR="00000000" w:rsidRPr="00000000">
        <w:rPr>
          <w:sz w:val="26"/>
          <w:szCs w:val="26"/>
          <w:rtl w:val="0"/>
        </w:rPr>
        <w:t xml:space="preserve">Provides the current state of research-based knowledge on complimentary and alternative medicine treatments.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nccam.nih.gov/" TargetMode="External"/><Relationship Id="rId5" Type="http://schemas.openxmlformats.org/officeDocument/2006/relationships/styles" Target="styles.xml"/><Relationship Id="rId6" Type="http://schemas.openxmlformats.org/officeDocument/2006/relationships/hyperlink" Target="http://www.learner.org/" TargetMode="External"/><Relationship Id="rId7" Type="http://schemas.openxmlformats.org/officeDocument/2006/relationships/hyperlink" Target="http://www.pbs.org/lifepart2/watch/season-2/-science-happiness" TargetMode="External"/><Relationship Id="rId8" Type="http://schemas.openxmlformats.org/officeDocument/2006/relationships/hyperlink" Target="http://www.pbs.org/wgbh/pages/frontline/shows/altm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