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To Spank or Not to Spank: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Post your thoughts on to the research topic on physical punishment of children and the issues it raises. Reply substantively to at least two other students about their work.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(200 words or more; up to 10 points for your posting and up to 4 points for replies to other students).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Divorce’s Impact on Children: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Post your thoughts about the research topic on the impact of divorce on children, and the issues it raises (6 points; 200 words or more). Respond substantively to two other students to earn 2 points each. You may respond to as many students as you wish, but you will earn a maxium of 4 points.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